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</w:pPr>
      <w:r>
        <w:rPr>
          <w:b/>
          <w:bCs/>
          <w:sz w:val="32"/>
          <w:szCs w:val="32"/>
        </w:rPr>
        <w:t xml:space="preserve">General manager CV</w:t>
      </w:r>
    </w:p>
    <w:p>
      <w:pPr>
        <w:spacing w:after="110"/>
      </w:pPr>
      <w:r>
        <w:t xml:space="preserve">[Your name]</w:t>
      </w:r>
    </w:p>
    <w:p>
      <w:pPr>
        <w:spacing w:after="110"/>
      </w:pPr>
      <w:r>
        <w:t xml:space="preserve">[Email] | [Phone] | [Location] | [LinkedIn or portfolio]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PROFILE</w:t>
      </w:r>
    </w:p>
    <w:p>
      <w:pPr>
        <w:spacing w:after="110"/>
      </w:pPr>
      <w:r>
        <w:t xml:space="preserve">[Your role, relevant experience, and strongest qualifications]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LEADERSHIP PROFILE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OPERATIONS AND P&amp;L EXPERIENCE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ACHIEVEMENTS AND EDUCATION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2026-09-28T16:22:20.575Z</dcterms:created>
  <dcterms:modified xsi:type="dcterms:W3CDTF">2026-09-28T16:22:20.575Z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