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spacing w:val="60"/>
          <w:sz w:val="36"/>
          <w:szCs w:val="36"/>
        </w:rPr>
        <w:t xml:space="preserve">[YOUR NAME]</w:t>
      </w:r>
    </w:p>
    <w:p>
      <w:pPr>
        <w:pBdr>
          <w:bottom w:val="single" w:color="EA580C" w:sz="12" w:space="10"/>
        </w:pBdr>
        <w:spacing w:after="360"/>
        <w:jc w:val="center"/>
      </w:pPr>
      <w:r>
        <w:rPr>
          <w:rFonts w:ascii="Calibri" w:cs="Calibri" w:eastAsia="Calibri" w:hAnsi="Calibri"/>
          <w:color w:val="6E6E6E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EA580C"/>
          <w:sz w:val="22"/>
          <w:szCs w:val="22"/>
        </w:rPr>
        <w:t xml:space="preserve">Re: HR Manager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In [period], I hired [X] employees for [Company] and reduced time-to-hire from [X] to [X] days by [process change]. I am applying for the HR Manager role at [Target Company] to build the same momentum.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manage compliance end to end: Saudi Labor Law, GOSI, Qiwa, and Mudad for [X] employees, and I raised Saudization from [X]% to [X]% (Nitaqat [band]) through [targeted programs / graduate pipelines].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My approach to people is practical: clear onboarding in the first [X] days, performance conversations every [quarter], and exit interviews that feed retention plans. Turnover fell [X]% last year.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can join on [date] and would welcome a discussion about your hiring plan.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Kind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2026-10-05T00:21:17.381Z</dcterms:created>
  <dcterms:modified xsi:type="dcterms:W3CDTF">2026-10-05T00:21:17.381Z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